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68EAF" w14:textId="60140757" w:rsidR="00816E1F" w:rsidRPr="00723B1E" w:rsidRDefault="00723B1E">
      <w:pPr>
        <w:jc w:val="center"/>
        <w:rPr>
          <w:sz w:val="36"/>
          <w:szCs w:val="36"/>
        </w:rPr>
      </w:pPr>
      <w:r w:rsidRPr="00723B1E">
        <w:rPr>
          <w:b/>
          <w:noProof/>
          <w:color w:val="800020"/>
          <w:sz w:val="52"/>
          <w:szCs w:val="36"/>
        </w:rPr>
        <w:drawing>
          <wp:anchor distT="0" distB="0" distL="114300" distR="114300" simplePos="0" relativeHeight="251659264" behindDoc="1" locked="0" layoutInCell="1" allowOverlap="1" wp14:anchorId="7B6A7329" wp14:editId="5D9D9A99">
            <wp:simplePos x="0" y="0"/>
            <wp:positionH relativeFrom="column">
              <wp:posOffset>114300</wp:posOffset>
            </wp:positionH>
            <wp:positionV relativeFrom="paragraph">
              <wp:posOffset>-236220</wp:posOffset>
            </wp:positionV>
            <wp:extent cx="899160" cy="1117339"/>
            <wp:effectExtent l="0" t="0" r="0" b="6985"/>
            <wp:wrapNone/>
            <wp:docPr id="2138499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499989" name="Picture 2138499989"/>
                    <pic:cNvPicPr/>
                  </pic:nvPicPr>
                  <pic:blipFill>
                    <a:blip r:embed="rId8"/>
                    <a:stretch>
                      <a:fillRect/>
                    </a:stretch>
                  </pic:blipFill>
                  <pic:spPr>
                    <a:xfrm>
                      <a:off x="0" y="0"/>
                      <a:ext cx="899160" cy="1117339"/>
                    </a:xfrm>
                    <a:prstGeom prst="rect">
                      <a:avLst/>
                    </a:prstGeom>
                  </pic:spPr>
                </pic:pic>
              </a:graphicData>
            </a:graphic>
            <wp14:sizeRelH relativeFrom="margin">
              <wp14:pctWidth>0</wp14:pctWidth>
            </wp14:sizeRelH>
            <wp14:sizeRelV relativeFrom="margin">
              <wp14:pctHeight>0</wp14:pctHeight>
            </wp14:sizeRelV>
          </wp:anchor>
        </w:drawing>
      </w:r>
      <w:r w:rsidR="00000000" w:rsidRPr="00723B1E">
        <w:rPr>
          <w:b/>
          <w:color w:val="800020"/>
          <w:sz w:val="52"/>
          <w:szCs w:val="36"/>
        </w:rPr>
        <w:t>GALWAY COUNTY DARTS</w:t>
      </w:r>
    </w:p>
    <w:p w14:paraId="0D7C8573" w14:textId="77777777" w:rsidR="00816E1F" w:rsidRDefault="00000000">
      <w:pPr>
        <w:jc w:val="center"/>
      </w:pPr>
      <w:r>
        <w:rPr>
          <w:b/>
          <w:color w:val="800020"/>
          <w:sz w:val="44"/>
        </w:rPr>
        <w:t>MARKING POLICY</w:t>
      </w:r>
    </w:p>
    <w:tbl>
      <w:tblPr>
        <w:tblW w:w="0" w:type="auto"/>
        <w:tblLook w:val="04A0" w:firstRow="1" w:lastRow="0" w:firstColumn="1" w:lastColumn="0" w:noHBand="0" w:noVBand="1"/>
      </w:tblPr>
      <w:tblGrid>
        <w:gridCol w:w="9936"/>
      </w:tblGrid>
      <w:tr w:rsidR="00816E1F" w14:paraId="29D84795" w14:textId="77777777">
        <w:tc>
          <w:tcPr>
            <w:tcW w:w="9936" w:type="dxa"/>
            <w:shd w:val="clear" w:color="auto" w:fill="F4E6EA"/>
          </w:tcPr>
          <w:p w14:paraId="7D185741" w14:textId="77777777" w:rsidR="00816E1F" w:rsidRDefault="00000000">
            <w:r w:rsidRPr="00723B1E">
              <w:rPr>
                <w:b/>
                <w:sz w:val="28"/>
                <w:szCs w:val="28"/>
              </w:rPr>
              <w:t>The following Failure to Mark procedure applies at all Galway County Darts events. All players are required to comply with this policy.</w:t>
            </w:r>
          </w:p>
        </w:tc>
      </w:tr>
    </w:tbl>
    <w:p w14:paraId="693EF96A" w14:textId="77777777" w:rsidR="00816E1F" w:rsidRDefault="00816E1F"/>
    <w:p w14:paraId="2FF352FE" w14:textId="77777777" w:rsidR="00816E1F" w:rsidRPr="00723B1E" w:rsidRDefault="00000000">
      <w:pPr>
        <w:rPr>
          <w:sz w:val="24"/>
          <w:szCs w:val="24"/>
        </w:rPr>
      </w:pPr>
      <w:r w:rsidRPr="00723B1E">
        <w:rPr>
          <w:b/>
          <w:color w:val="800020"/>
          <w:sz w:val="32"/>
          <w:szCs w:val="24"/>
        </w:rPr>
        <w:t>1. Failure to Mark Offence</w:t>
      </w:r>
    </w:p>
    <w:p w14:paraId="24C39AF0" w14:textId="77777777" w:rsidR="00816E1F" w:rsidRPr="00723B1E" w:rsidRDefault="00000000">
      <w:pPr>
        <w:rPr>
          <w:sz w:val="24"/>
          <w:szCs w:val="24"/>
        </w:rPr>
      </w:pPr>
      <w:r w:rsidRPr="00723B1E">
        <w:rPr>
          <w:sz w:val="24"/>
          <w:szCs w:val="24"/>
        </w:rPr>
        <w:t>A player who fails to mark the following match on the board on which they lost, or on another board specified by the control desk, will be deemed to have committed a Failure to Mark offence.</w:t>
      </w:r>
    </w:p>
    <w:p w14:paraId="7F1BB9A8" w14:textId="77777777" w:rsidR="00816E1F" w:rsidRPr="00723B1E" w:rsidRDefault="00000000">
      <w:pPr>
        <w:rPr>
          <w:sz w:val="24"/>
          <w:szCs w:val="24"/>
        </w:rPr>
      </w:pPr>
      <w:r w:rsidRPr="00723B1E">
        <w:rPr>
          <w:b/>
          <w:sz w:val="28"/>
          <w:szCs w:val="24"/>
        </w:rPr>
        <w:t>Penalties</w:t>
      </w:r>
    </w:p>
    <w:p w14:paraId="65AE6561" w14:textId="77777777" w:rsidR="00816E1F" w:rsidRPr="00723B1E" w:rsidRDefault="00000000">
      <w:pPr>
        <w:spacing w:after="80"/>
        <w:ind w:left="360"/>
        <w:rPr>
          <w:sz w:val="24"/>
          <w:szCs w:val="24"/>
        </w:rPr>
      </w:pPr>
      <w:r w:rsidRPr="00723B1E">
        <w:rPr>
          <w:b/>
          <w:sz w:val="24"/>
          <w:szCs w:val="24"/>
        </w:rPr>
        <w:t xml:space="preserve">• First offence: </w:t>
      </w:r>
      <w:r w:rsidRPr="00723B1E">
        <w:rPr>
          <w:sz w:val="24"/>
          <w:szCs w:val="24"/>
        </w:rPr>
        <w:t>Automatic deduction of 3 ranking points.</w:t>
      </w:r>
    </w:p>
    <w:p w14:paraId="6E74241C" w14:textId="77777777" w:rsidR="00816E1F" w:rsidRPr="00723B1E" w:rsidRDefault="00000000">
      <w:pPr>
        <w:spacing w:after="80"/>
        <w:ind w:left="360"/>
        <w:rPr>
          <w:sz w:val="24"/>
          <w:szCs w:val="24"/>
        </w:rPr>
      </w:pPr>
      <w:r w:rsidRPr="00723B1E">
        <w:rPr>
          <w:b/>
          <w:sz w:val="24"/>
          <w:szCs w:val="24"/>
        </w:rPr>
        <w:t xml:space="preserve">• Second offence: </w:t>
      </w:r>
      <w:r w:rsidRPr="00723B1E">
        <w:rPr>
          <w:sz w:val="24"/>
          <w:szCs w:val="24"/>
        </w:rPr>
        <w:t>Automatic deduction of 5 ranking points and a €50 fine.</w:t>
      </w:r>
    </w:p>
    <w:p w14:paraId="789A3942" w14:textId="77777777" w:rsidR="00816E1F" w:rsidRDefault="00000000">
      <w:pPr>
        <w:spacing w:after="80"/>
        <w:ind w:left="360"/>
        <w:rPr>
          <w:sz w:val="24"/>
          <w:szCs w:val="24"/>
        </w:rPr>
      </w:pPr>
      <w:r w:rsidRPr="00723B1E">
        <w:rPr>
          <w:b/>
          <w:sz w:val="24"/>
          <w:szCs w:val="24"/>
        </w:rPr>
        <w:t xml:space="preserve">• Third offence: </w:t>
      </w:r>
      <w:r w:rsidRPr="00723B1E">
        <w:rPr>
          <w:sz w:val="24"/>
          <w:szCs w:val="24"/>
        </w:rPr>
        <w:t>Automatic ban from all remaining Galway County Darts events for the season.</w:t>
      </w:r>
    </w:p>
    <w:p w14:paraId="00BBF22D" w14:textId="77777777" w:rsidR="00723B1E" w:rsidRPr="00723B1E" w:rsidRDefault="00723B1E">
      <w:pPr>
        <w:spacing w:after="80"/>
        <w:ind w:left="360"/>
        <w:rPr>
          <w:sz w:val="24"/>
          <w:szCs w:val="24"/>
        </w:rPr>
      </w:pPr>
    </w:p>
    <w:p w14:paraId="4F93992E" w14:textId="77777777" w:rsidR="00816E1F" w:rsidRPr="00723B1E" w:rsidRDefault="00000000">
      <w:pPr>
        <w:spacing w:before="200"/>
        <w:rPr>
          <w:sz w:val="24"/>
          <w:szCs w:val="24"/>
        </w:rPr>
      </w:pPr>
      <w:r w:rsidRPr="00723B1E">
        <w:rPr>
          <w:b/>
          <w:color w:val="800020"/>
          <w:sz w:val="32"/>
          <w:szCs w:val="24"/>
        </w:rPr>
        <w:t>2. First Games</w:t>
      </w:r>
    </w:p>
    <w:p w14:paraId="6C684B75" w14:textId="77777777" w:rsidR="00816E1F" w:rsidRDefault="00000000">
      <w:pPr>
        <w:rPr>
          <w:sz w:val="24"/>
          <w:szCs w:val="24"/>
        </w:rPr>
      </w:pPr>
      <w:r w:rsidRPr="00723B1E">
        <w:rPr>
          <w:sz w:val="24"/>
          <w:szCs w:val="24"/>
        </w:rPr>
        <w:t>In addition to the requirement to mark after losing a match, selected players may be assigned to mark the first games of a tournament. Any player selected for first-game marking will be notified by the control desk.</w:t>
      </w:r>
    </w:p>
    <w:p w14:paraId="5E3FFE28" w14:textId="77777777" w:rsidR="00723B1E" w:rsidRPr="00723B1E" w:rsidRDefault="00723B1E">
      <w:pPr>
        <w:rPr>
          <w:sz w:val="24"/>
          <w:szCs w:val="24"/>
        </w:rPr>
      </w:pPr>
    </w:p>
    <w:p w14:paraId="7823A7DC" w14:textId="77777777" w:rsidR="00816E1F" w:rsidRPr="00723B1E" w:rsidRDefault="00000000">
      <w:pPr>
        <w:spacing w:before="160"/>
        <w:rPr>
          <w:sz w:val="24"/>
          <w:szCs w:val="24"/>
        </w:rPr>
      </w:pPr>
      <w:r w:rsidRPr="00723B1E">
        <w:rPr>
          <w:b/>
          <w:color w:val="800020"/>
          <w:sz w:val="32"/>
          <w:szCs w:val="24"/>
        </w:rPr>
        <w:t>3. Replacement Markers</w:t>
      </w:r>
    </w:p>
    <w:p w14:paraId="0AEB938B" w14:textId="77777777" w:rsidR="00816E1F" w:rsidRPr="00723B1E" w:rsidRDefault="00000000">
      <w:pPr>
        <w:rPr>
          <w:sz w:val="24"/>
          <w:szCs w:val="24"/>
        </w:rPr>
      </w:pPr>
      <w:r w:rsidRPr="00723B1E">
        <w:rPr>
          <w:sz w:val="24"/>
          <w:szCs w:val="24"/>
        </w:rPr>
        <w:t>A player may arrange for another person to mark on their behalf. If a player arranges a replacement marker, they must inform a Galway County Darts Committee member or the control desk before the designated match is due to be marked. However, responsibility remains with the player originally assigned to mark. If the replacement fails to mark the designated match, the original player will be served with a Failure to Mark offence.</w:t>
      </w:r>
    </w:p>
    <w:tbl>
      <w:tblPr>
        <w:tblW w:w="0" w:type="auto"/>
        <w:tblLook w:val="04A0" w:firstRow="1" w:lastRow="0" w:firstColumn="1" w:lastColumn="0" w:noHBand="0" w:noVBand="1"/>
      </w:tblPr>
      <w:tblGrid>
        <w:gridCol w:w="9936"/>
      </w:tblGrid>
      <w:tr w:rsidR="00816E1F" w:rsidRPr="00723B1E" w14:paraId="1BF3179D" w14:textId="77777777">
        <w:tc>
          <w:tcPr>
            <w:tcW w:w="9936" w:type="dxa"/>
            <w:shd w:val="clear" w:color="auto" w:fill="FFF6E5"/>
          </w:tcPr>
          <w:p w14:paraId="0A87EF46" w14:textId="77777777" w:rsidR="00816E1F" w:rsidRPr="00723B1E" w:rsidRDefault="00000000">
            <w:pPr>
              <w:rPr>
                <w:sz w:val="24"/>
                <w:szCs w:val="24"/>
              </w:rPr>
            </w:pPr>
            <w:r w:rsidRPr="00723B1E">
              <w:rPr>
                <w:b/>
                <w:color w:val="800020"/>
                <w:sz w:val="24"/>
                <w:szCs w:val="24"/>
              </w:rPr>
              <w:t xml:space="preserve">Important: </w:t>
            </w:r>
            <w:r w:rsidRPr="00723B1E">
              <w:rPr>
                <w:sz w:val="24"/>
                <w:szCs w:val="24"/>
              </w:rPr>
              <w:t>Players must remain aware of their marking obligations and should check with the control desk if they are unsure which match or board they are required to mark.</w:t>
            </w:r>
          </w:p>
        </w:tc>
      </w:tr>
    </w:tbl>
    <w:p w14:paraId="57DDAAF0" w14:textId="77777777" w:rsidR="00B914C0" w:rsidRDefault="00B914C0"/>
    <w:sectPr w:rsidR="00B914C0" w:rsidSect="00723B1E">
      <w:footerReference w:type="default" r:id="rId9"/>
      <w:pgSz w:w="12240" w:h="15840"/>
      <w:pgMar w:top="1008" w:right="900"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4C9DD" w14:textId="77777777" w:rsidR="00B914C0" w:rsidRDefault="00B914C0">
      <w:pPr>
        <w:spacing w:after="0" w:line="240" w:lineRule="auto"/>
      </w:pPr>
      <w:r>
        <w:separator/>
      </w:r>
    </w:p>
  </w:endnote>
  <w:endnote w:type="continuationSeparator" w:id="0">
    <w:p w14:paraId="52616725" w14:textId="77777777" w:rsidR="00B914C0" w:rsidRDefault="00B91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61352" w14:textId="77777777" w:rsidR="00816E1F" w:rsidRDefault="00000000">
    <w:pPr>
      <w:pStyle w:val="Footer"/>
      <w:jc w:val="center"/>
    </w:pPr>
    <w:r>
      <w:rPr>
        <w:color w:val="646464"/>
        <w:sz w:val="18"/>
      </w:rPr>
      <w:t>Galway County Darts – Marking Policy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AEA99" w14:textId="77777777" w:rsidR="00B914C0" w:rsidRDefault="00B914C0">
      <w:pPr>
        <w:spacing w:after="0" w:line="240" w:lineRule="auto"/>
      </w:pPr>
      <w:r>
        <w:separator/>
      </w:r>
    </w:p>
  </w:footnote>
  <w:footnote w:type="continuationSeparator" w:id="0">
    <w:p w14:paraId="33B85ADC" w14:textId="77777777" w:rsidR="00B914C0" w:rsidRDefault="00B914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52638801">
    <w:abstractNumId w:val="8"/>
  </w:num>
  <w:num w:numId="2" w16cid:durableId="1372001679">
    <w:abstractNumId w:val="6"/>
  </w:num>
  <w:num w:numId="3" w16cid:durableId="602494949">
    <w:abstractNumId w:val="5"/>
  </w:num>
  <w:num w:numId="4" w16cid:durableId="1704746">
    <w:abstractNumId w:val="4"/>
  </w:num>
  <w:num w:numId="5" w16cid:durableId="396980571">
    <w:abstractNumId w:val="7"/>
  </w:num>
  <w:num w:numId="6" w16cid:durableId="805509814">
    <w:abstractNumId w:val="3"/>
  </w:num>
  <w:num w:numId="7" w16cid:durableId="1130124202">
    <w:abstractNumId w:val="2"/>
  </w:num>
  <w:num w:numId="8" w16cid:durableId="407459207">
    <w:abstractNumId w:val="1"/>
  </w:num>
  <w:num w:numId="9" w16cid:durableId="574441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23B1E"/>
    <w:rsid w:val="00816E1F"/>
    <w:rsid w:val="00AA1D8D"/>
    <w:rsid w:val="00B47730"/>
    <w:rsid w:val="00B914C0"/>
    <w:rsid w:val="00C018E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6CA964"/>
  <w14:defaultImageDpi w14:val="300"/>
  <w15:docId w15:val="{472BC8B7-2100-41AF-B655-03298BFDF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222</Words>
  <Characters>1267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Kevin Devaney</cp:lastModifiedBy>
  <cp:revision>2</cp:revision>
  <dcterms:created xsi:type="dcterms:W3CDTF">2013-12-23T23:15:00Z</dcterms:created>
  <dcterms:modified xsi:type="dcterms:W3CDTF">2026-08-15T15:37:00Z</dcterms:modified>
  <cp:category/>
</cp:coreProperties>
</file>